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sz w:val="48"/>
          <w:szCs w:val="48"/>
        </w:rPr>
      </w:pPr>
      <w:r>
        <w:rPr>
          <w:b/>
          <w:i/>
          <w:sz w:val="48"/>
          <w:szCs w:val="48"/>
        </w:rPr>
        <w:t>CONSEIL MUNICIPAL</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t>SEANCE ORDINAIRE DU VENDREDI 04 FEVRIER 2022</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t>PROCES VERBAL</w:t>
      </w:r>
    </w:p>
    <w:p>
      <w:pPr>
        <w:pStyle w:val="Normal"/>
        <w:pBdr>
          <w:top w:val="single" w:sz="4" w:space="1" w:color="000000"/>
          <w:left w:val="single" w:sz="4" w:space="4" w:color="000000"/>
          <w:bottom w:val="single" w:sz="4" w:space="1" w:color="000000"/>
          <w:right w:val="single" w:sz="4" w:space="4" w:color="000000"/>
        </w:pBdr>
        <w:tabs>
          <w:tab w:val="clear" w:pos="708"/>
          <w:tab w:val="left" w:pos="720" w:leader="none"/>
        </w:tabs>
        <w:ind w:left="720" w:hanging="720"/>
        <w:jc w:val="center"/>
        <w:rPr>
          <w:b/>
          <w:b/>
          <w:i/>
          <w:i/>
          <w:u w:val="single"/>
        </w:rPr>
      </w:pPr>
      <w:r>
        <w:rPr>
          <w:b/>
          <w:i/>
          <w:u w:val="single"/>
        </w:rPr>
      </w:r>
    </w:p>
    <w:p>
      <w:pPr>
        <w:pStyle w:val="Normal"/>
        <w:ind w:left="708" w:hanging="0"/>
        <w:jc w:val="both"/>
        <w:rPr>
          <w:b/>
          <w:b/>
        </w:rPr>
      </w:pPr>
      <w:r>
        <w:rPr>
          <w:b/>
        </w:rPr>
      </w:r>
    </w:p>
    <w:p>
      <w:pPr>
        <w:pStyle w:val="Normal"/>
        <w:ind w:left="720" w:right="228" w:hanging="0"/>
        <w:jc w:val="both"/>
        <w:rPr/>
      </w:pPr>
      <w:r>
        <w:rPr/>
        <w:t>L’an deux mil vingt-deux, le quatre février à dix-huit heures, le Conseil Municipal de GREMONVILLE, convoqué le vingt-huit janvier deux mil vingt-deux, s’est réuni publiquement à la Mairie sous la présidence de Monsieur Daniel BEUZELIN, Maire.</w:t>
      </w:r>
    </w:p>
    <w:p>
      <w:pPr>
        <w:pStyle w:val="Normal"/>
        <w:jc w:val="both"/>
        <w:rPr/>
      </w:pPr>
      <w:r>
        <w:rPr/>
        <w:tab/>
      </w:r>
    </w:p>
    <w:p>
      <w:pPr>
        <w:pStyle w:val="Normal"/>
        <w:ind w:left="720" w:right="228" w:hanging="0"/>
        <w:jc w:val="both"/>
        <w:rPr/>
      </w:pPr>
      <w:r>
        <w:rPr>
          <w:u w:val="single"/>
        </w:rPr>
        <w:t>Etaient présents</w:t>
      </w:r>
      <w:r>
        <w:rPr/>
        <w:t> : MME Raselli, MM Beuzelin, Fouquier, Lecoufle, Danezan, de Murat, Wallerich, Castel.</w:t>
      </w:r>
    </w:p>
    <w:p>
      <w:pPr>
        <w:pStyle w:val="Normal"/>
        <w:ind w:left="720" w:right="228" w:hanging="0"/>
        <w:jc w:val="both"/>
        <w:rPr/>
      </w:pPr>
      <w:r>
        <w:rPr/>
      </w:r>
    </w:p>
    <w:p>
      <w:pPr>
        <w:pStyle w:val="Normal"/>
        <w:ind w:left="708" w:hanging="0"/>
        <w:jc w:val="both"/>
        <w:rPr/>
      </w:pPr>
      <w:r>
        <w:rPr>
          <w:u w:val="single"/>
        </w:rPr>
        <w:t>Etait absent excusé</w:t>
      </w:r>
      <w:r>
        <w:rPr/>
        <w:t> : MR Loizel.</w:t>
      </w:r>
    </w:p>
    <w:p>
      <w:pPr>
        <w:pStyle w:val="Normal"/>
        <w:rPr>
          <w:u w:val="single"/>
        </w:rPr>
      </w:pPr>
      <w:r>
        <w:rPr>
          <w:u w:val="single"/>
        </w:rPr>
      </w:r>
    </w:p>
    <w:p>
      <w:pPr>
        <w:pStyle w:val="Normal"/>
        <w:ind w:firstLine="708"/>
        <w:rPr/>
      </w:pPr>
      <w:r>
        <w:rPr>
          <w:u w:val="single"/>
        </w:rPr>
        <w:t>Etaient absents</w:t>
      </w:r>
      <w:r>
        <w:rPr/>
        <w:t> : MRS Canchel et Démottais.</w:t>
      </w:r>
    </w:p>
    <w:p>
      <w:pPr>
        <w:pStyle w:val="Normal"/>
        <w:jc w:val="both"/>
        <w:rPr>
          <w:u w:val="single"/>
        </w:rPr>
      </w:pPr>
      <w:r>
        <w:rPr>
          <w:u w:val="single"/>
        </w:rPr>
      </w:r>
    </w:p>
    <w:p>
      <w:pPr>
        <w:pStyle w:val="Normal"/>
        <w:ind w:left="708" w:right="228" w:hanging="0"/>
        <w:jc w:val="both"/>
        <w:rPr/>
      </w:pPr>
      <w:r>
        <w:rPr>
          <w:u w:val="single"/>
        </w:rPr>
        <w:t>Pouvoirs</w:t>
      </w:r>
      <w:r>
        <w:rPr/>
        <w:t> :</w:t>
      </w:r>
    </w:p>
    <w:p>
      <w:pPr>
        <w:pStyle w:val="Normal"/>
        <w:ind w:left="708" w:right="228" w:firstLine="708"/>
        <w:jc w:val="both"/>
        <w:rPr/>
      </w:pPr>
      <w:r>
        <w:rPr/>
        <w:t xml:space="preserve">  </w:t>
      </w:r>
      <w:r>
        <w:rPr/>
        <w:tab/>
      </w:r>
      <w:r>
        <w:rPr>
          <w:u w:val="single"/>
        </w:rPr>
        <w:t xml:space="preserve">     </w:t>
      </w:r>
      <w:r>
        <w:rPr/>
        <w:t xml:space="preserve">      </w:t>
      </w:r>
    </w:p>
    <w:p>
      <w:pPr>
        <w:pStyle w:val="Normal"/>
        <w:ind w:firstLine="708"/>
        <w:jc w:val="both"/>
        <w:rPr/>
      </w:pPr>
      <w:r>
        <w:rPr>
          <w:u w:val="single"/>
        </w:rPr>
        <w:t>Secrétaire</w:t>
      </w:r>
      <w:r>
        <w:rPr/>
        <w:t> : Mme RASELLI Mélanie.</w:t>
      </w:r>
    </w:p>
    <w:p>
      <w:pPr>
        <w:pStyle w:val="Normal"/>
        <w:ind w:firstLine="708"/>
        <w:jc w:val="both"/>
        <w:rPr/>
      </w:pPr>
      <w:r>
        <w:rPr/>
      </w:r>
    </w:p>
    <w:p>
      <w:pPr>
        <w:pStyle w:val="Normal"/>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PROCES VERBAL DE LA REUNION DU 20 DECEMBRE 2021</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ab/>
      </w:r>
      <w:r>
        <w:rPr/>
        <w:t>Le procès-verbal de la séance du 20 décembre 2021 est approuvé à l’unanimité des membres présents.</w:t>
      </w:r>
    </w:p>
    <w:p>
      <w:pPr>
        <w:pStyle w:val="Normal"/>
        <w:tabs>
          <w:tab w:val="clear" w:pos="708"/>
          <w:tab w:val="left" w:pos="709" w:leader="none"/>
        </w:tabs>
        <w:spacing w:lineRule="atLeast" w:line="240"/>
        <w:ind w:left="709" w:hanging="1418"/>
        <w:jc w:val="both"/>
        <w:rPr/>
      </w:pPr>
      <w:r>
        <w:rPr/>
      </w:r>
    </w:p>
    <w:p>
      <w:pPr>
        <w:pStyle w:val="ListParagraph"/>
        <w:numPr>
          <w:ilvl w:val="0"/>
          <w:numId w:val="1"/>
        </w:numPr>
        <w:tabs>
          <w:tab w:val="clear" w:pos="708"/>
          <w:tab w:val="left" w:pos="709" w:leader="none"/>
        </w:tabs>
        <w:spacing w:lineRule="atLeast" w:line="240"/>
        <w:jc w:val="both"/>
        <w:rPr/>
      </w:pPr>
      <w:r>
        <w:rPr/>
        <w:t>Monsieur le Maire informe son Conseil Municipal que le devis fourni par ADEQUAT concernant l’acquisition de bornes pour le perron a augmenté suite à la rupture mondiale des matières premières. Compte tenu que le projet du perron a été modifié, Monsieur le Maire fait savoir à ses conseillers qu’il ne sera peut-être plus utile d’en acheter. Cette acquisition sera donc revue ultérieurement si besoin.</w:t>
      </w:r>
    </w:p>
    <w:p>
      <w:pPr>
        <w:pStyle w:val="ListParagraph"/>
        <w:tabs>
          <w:tab w:val="clear" w:pos="708"/>
          <w:tab w:val="left" w:pos="709" w:leader="none"/>
        </w:tabs>
        <w:spacing w:lineRule="atLeast" w:line="240"/>
        <w:ind w:left="1061" w:hanging="0"/>
        <w:jc w:val="both"/>
        <w:rPr/>
      </w:pPr>
      <w:r>
        <w:rPr/>
      </w:r>
    </w:p>
    <w:p>
      <w:pPr>
        <w:pStyle w:val="ListParagraph"/>
        <w:numPr>
          <w:ilvl w:val="0"/>
          <w:numId w:val="1"/>
        </w:numPr>
        <w:tabs>
          <w:tab w:val="clear" w:pos="708"/>
          <w:tab w:val="left" w:pos="709" w:leader="none"/>
        </w:tabs>
        <w:spacing w:lineRule="atLeast" w:line="240"/>
        <w:jc w:val="both"/>
        <w:rPr/>
      </w:pPr>
      <w:r>
        <w:rPr/>
        <w:t>Monsieur le Maire informe son Conseil Municipal qu’il va falloir délibérer à nouveau concernant le remboursement de la facture payée pour l’enlèvement fourrière du véhicule stationné sur la place car le nom du propriétaire est erroné.</w:t>
      </w:r>
    </w:p>
    <w:p>
      <w:pPr>
        <w:pStyle w:val="Normal"/>
        <w:spacing w:lineRule="atLeast" w:line="240"/>
        <w:jc w:val="both"/>
        <w:rPr/>
      </w:pPr>
      <w:r>
        <w:rPr/>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 xml:space="preserve">CONSTRUCTION D’UN LOCAL DE VENTE / MARCHE COUVERT </w:t>
      </w:r>
    </w:p>
    <w:p>
      <w:pPr>
        <w:pStyle w:val="Normal"/>
        <w:pBdr>
          <w:top w:val="single" w:sz="4" w:space="0" w:color="000000"/>
          <w:left w:val="single" w:sz="4" w:space="4" w:color="000000"/>
          <w:bottom w:val="single" w:sz="4" w:space="1" w:color="000000"/>
          <w:right w:val="single" w:sz="4" w:space="4" w:color="000000"/>
        </w:pBdr>
        <w:ind w:left="540" w:hanging="540"/>
        <w:jc w:val="center"/>
        <w:rPr>
          <w:b/>
          <w:b/>
          <w:bCs/>
          <w:i/>
          <w:i/>
          <w:iCs/>
        </w:rPr>
      </w:pPr>
      <w:r>
        <w:rPr>
          <w:b/>
          <w:bCs/>
          <w:i/>
          <w:iCs/>
        </w:rPr>
        <w:t>ET LOCAL ASSOCIATIF</w:t>
      </w:r>
    </w:p>
    <w:p>
      <w:pPr>
        <w:pStyle w:val="Normal"/>
        <w:jc w:val="both"/>
        <w:rPr/>
      </w:pPr>
      <w:r>
        <w:rPr/>
      </w:r>
    </w:p>
    <w:p>
      <w:pPr>
        <w:pStyle w:val="Normal"/>
        <w:tabs>
          <w:tab w:val="clear" w:pos="708"/>
          <w:tab w:val="left" w:pos="709" w:leader="none"/>
        </w:tabs>
        <w:spacing w:lineRule="atLeast" w:line="240"/>
        <w:ind w:left="709" w:hanging="1418"/>
        <w:jc w:val="both"/>
        <w:rPr/>
      </w:pPr>
      <w:r>
        <w:rPr>
          <w:b/>
          <w:sz w:val="20"/>
          <w:szCs w:val="20"/>
        </w:rPr>
        <w:t>DL/2022/001</w:t>
        <w:tab/>
      </w:r>
      <w:r>
        <w:rPr/>
        <w:t>Monsieur le Maire présente au Conseil Municipal les projets de construction d’un local de vente / marché couvert et local associatif établis par les cabinets d’architectes ATELIER 970 et ATELIER D’ARCHITECTURE A2B ainsi que leurs propositions honoraires de maîtrise d’œuvre analysés par Seine-Maritime Attractivité à savoir :</w:t>
      </w:r>
    </w:p>
    <w:p>
      <w:pPr>
        <w:pStyle w:val="Normal"/>
        <w:tabs>
          <w:tab w:val="clear" w:pos="708"/>
          <w:tab w:val="left" w:pos="709" w:leader="none"/>
        </w:tabs>
        <w:spacing w:lineRule="atLeast" w:line="240"/>
        <w:ind w:left="709" w:hanging="1418"/>
        <w:jc w:val="both"/>
        <w:rPr/>
      </w:pPr>
      <w:r>
        <w:rPr/>
      </w:r>
    </w:p>
    <w:p>
      <w:pPr>
        <w:pStyle w:val="ListParagraph"/>
        <w:numPr>
          <w:ilvl w:val="0"/>
          <w:numId w:val="1"/>
        </w:numPr>
        <w:tabs>
          <w:tab w:val="clear" w:pos="708"/>
          <w:tab w:val="left" w:pos="709" w:leader="none"/>
        </w:tabs>
        <w:spacing w:lineRule="atLeast" w:line="240"/>
        <w:jc w:val="both"/>
        <w:rPr/>
      </w:pPr>
      <w:r>
        <w:rPr>
          <w:u w:val="single"/>
        </w:rPr>
        <w:t>ATELIER 970 </w:t>
      </w:r>
      <w:r>
        <w:rPr/>
        <w:t>:</w:t>
      </w:r>
    </w:p>
    <w:p>
      <w:pPr>
        <w:pStyle w:val="ListParagraph"/>
        <w:tabs>
          <w:tab w:val="clear" w:pos="708"/>
          <w:tab w:val="left" w:pos="709" w:leader="none"/>
        </w:tabs>
        <w:spacing w:lineRule="atLeast" w:line="240"/>
        <w:ind w:left="1061" w:hanging="0"/>
        <w:jc w:val="both"/>
        <w:rPr/>
      </w:pPr>
      <w:r>
        <w:rPr/>
        <w:t>Mission de base : 23 400 € HT (ajouter 1 200 € HT pour quantités)</w:t>
      </w:r>
    </w:p>
    <w:p>
      <w:pPr>
        <w:pStyle w:val="ListParagraph"/>
        <w:tabs>
          <w:tab w:val="clear" w:pos="708"/>
          <w:tab w:val="left" w:pos="709" w:leader="none"/>
        </w:tabs>
        <w:spacing w:lineRule="atLeast" w:line="240"/>
        <w:ind w:left="1061" w:hanging="0"/>
        <w:jc w:val="both"/>
        <w:rPr/>
      </w:pPr>
      <w:r>
        <w:rPr/>
        <w:t>OPC : 3 300 € HT</w:t>
      </w:r>
    </w:p>
    <w:p>
      <w:pPr>
        <w:pStyle w:val="ListParagraph"/>
        <w:tabs>
          <w:tab w:val="clear" w:pos="708"/>
          <w:tab w:val="left" w:pos="709" w:leader="none"/>
        </w:tabs>
        <w:spacing w:lineRule="atLeast" w:line="240"/>
        <w:ind w:left="1061" w:hanging="0"/>
        <w:jc w:val="both"/>
        <w:rPr/>
      </w:pPr>
      <w:r>
        <w:rPr/>
        <w:t>Total avec mission complémentaire : 27 900 € HT (33 480 € TTC)</w:t>
      </w:r>
    </w:p>
    <w:p>
      <w:pPr>
        <w:pStyle w:val="ListParagraph"/>
        <w:tabs>
          <w:tab w:val="clear" w:pos="708"/>
          <w:tab w:val="left" w:pos="709" w:leader="none"/>
        </w:tabs>
        <w:spacing w:lineRule="atLeast" w:line="240"/>
        <w:ind w:left="1061" w:hanging="0"/>
        <w:jc w:val="both"/>
        <w:rPr/>
      </w:pPr>
      <w:r>
        <w:rPr/>
      </w:r>
    </w:p>
    <w:p>
      <w:pPr>
        <w:pStyle w:val="ListParagraph"/>
        <w:tabs>
          <w:tab w:val="clear" w:pos="708"/>
          <w:tab w:val="left" w:pos="709" w:leader="none"/>
        </w:tabs>
        <w:spacing w:lineRule="atLeast" w:line="240"/>
        <w:ind w:left="1061" w:hanging="0"/>
        <w:jc w:val="both"/>
        <w:rPr/>
      </w:pPr>
      <w:r>
        <w:rPr/>
      </w:r>
    </w:p>
    <w:p>
      <w:pPr>
        <w:pStyle w:val="ListParagraph"/>
        <w:numPr>
          <w:ilvl w:val="0"/>
          <w:numId w:val="1"/>
        </w:numPr>
        <w:tabs>
          <w:tab w:val="clear" w:pos="708"/>
          <w:tab w:val="left" w:pos="709" w:leader="none"/>
        </w:tabs>
        <w:spacing w:lineRule="atLeast" w:line="240"/>
        <w:jc w:val="both"/>
        <w:rPr/>
      </w:pPr>
      <w:r>
        <w:rPr>
          <w:u w:val="single"/>
        </w:rPr>
        <w:t>ATELIER D’ARCHITECTURE A2B</w:t>
      </w:r>
      <w:r>
        <w:rPr/>
        <w:t> :</w:t>
      </w:r>
      <w:bookmarkStart w:id="0" w:name="_GoBack"/>
      <w:bookmarkEnd w:id="0"/>
    </w:p>
    <w:p>
      <w:pPr>
        <w:pStyle w:val="ListParagraph"/>
        <w:tabs>
          <w:tab w:val="clear" w:pos="708"/>
          <w:tab w:val="left" w:pos="709" w:leader="none"/>
        </w:tabs>
        <w:spacing w:lineRule="atLeast" w:line="240"/>
        <w:ind w:left="1061" w:hanging="0"/>
        <w:jc w:val="both"/>
        <w:rPr/>
      </w:pPr>
      <w:r>
        <w:rPr/>
        <w:t>Mission de base : 24 000 € HT (y compris exe partielle)</w:t>
      </w:r>
    </w:p>
    <w:p>
      <w:pPr>
        <w:pStyle w:val="ListParagraph"/>
        <w:tabs>
          <w:tab w:val="clear" w:pos="708"/>
          <w:tab w:val="left" w:pos="709" w:leader="none"/>
        </w:tabs>
        <w:spacing w:lineRule="atLeast" w:line="240"/>
        <w:ind w:left="1061" w:hanging="0"/>
        <w:jc w:val="both"/>
        <w:rPr/>
      </w:pPr>
      <w:r>
        <w:rPr/>
        <w:t>OPC : 8 000 € HT</w:t>
      </w:r>
    </w:p>
    <w:p>
      <w:pPr>
        <w:pStyle w:val="ListParagraph"/>
        <w:tabs>
          <w:tab w:val="clear" w:pos="708"/>
          <w:tab w:val="left" w:pos="709" w:leader="none"/>
        </w:tabs>
        <w:spacing w:lineRule="atLeast" w:line="240"/>
        <w:ind w:left="1061" w:hanging="0"/>
        <w:jc w:val="both"/>
        <w:rPr/>
      </w:pPr>
      <w:r>
        <w:rPr/>
        <w:t>Total avec mission complémentaire : 32 000 € HT (38 400 € TTC)</w:t>
      </w:r>
    </w:p>
    <w:p>
      <w:pPr>
        <w:pStyle w:val="Normal"/>
        <w:tabs>
          <w:tab w:val="clear" w:pos="708"/>
          <w:tab w:val="left" w:pos="709" w:leader="none"/>
        </w:tabs>
        <w:spacing w:lineRule="atLeast" w:line="240"/>
        <w:ind w:left="709" w:hanging="1418"/>
        <w:jc w:val="both"/>
        <w:rPr>
          <w:b/>
          <w:b/>
          <w:sz w:val="20"/>
          <w:szCs w:val="20"/>
        </w:rPr>
      </w:pPr>
      <w:r>
        <w:rPr>
          <w:b/>
          <w:sz w:val="20"/>
          <w:szCs w:val="20"/>
        </w:rPr>
        <w:tab/>
      </w:r>
    </w:p>
    <w:p>
      <w:pPr>
        <w:pStyle w:val="Normal"/>
        <w:tabs>
          <w:tab w:val="clear" w:pos="708"/>
          <w:tab w:val="left" w:pos="709" w:leader="none"/>
        </w:tabs>
        <w:spacing w:lineRule="atLeast" w:line="240"/>
        <w:ind w:left="709" w:hanging="1418"/>
        <w:jc w:val="both"/>
        <w:rPr/>
      </w:pPr>
      <w:r>
        <w:rPr>
          <w:b/>
          <w:sz w:val="20"/>
          <w:szCs w:val="20"/>
        </w:rPr>
        <w:tab/>
      </w:r>
      <w:r>
        <w:rPr/>
        <w:t xml:space="preserve">Monsieur le Maire expose aux conseillers municipaux la polyvalence d’usage que peut avoir cette future construction. </w:t>
      </w:r>
    </w:p>
    <w:p>
      <w:pPr>
        <w:pStyle w:val="Normal"/>
        <w:tabs>
          <w:tab w:val="clear" w:pos="708"/>
          <w:tab w:val="left" w:pos="709" w:leader="none"/>
        </w:tabs>
        <w:spacing w:lineRule="atLeast" w:line="240"/>
        <w:ind w:left="709" w:hanging="1418"/>
        <w:jc w:val="both"/>
        <w:rPr/>
      </w:pPr>
      <w:r>
        <w:rPr>
          <w:b/>
          <w:sz w:val="20"/>
          <w:szCs w:val="20"/>
        </w:rPr>
        <w:tab/>
      </w:r>
      <w:r>
        <w:rPr/>
        <w:t>Les membres du Conseil Municipal, après en avoir délibéré et à l’unanimité des votes, décident de retenir ATELIER 970 pour obtenir une proposition chiffrée de ce projet afin de pouvoir déposer des dossiers de demande de subventions auprès des divers organismes (Département, Région et Etat au titre de la DETR et DSIL). En fonction des subventions obtenues, le Conseil Municipal prononcera sa décision sur la réalisation de ce projet.</w:t>
      </w:r>
    </w:p>
    <w:p>
      <w:pPr>
        <w:pStyle w:val="Normal"/>
        <w:jc w:val="both"/>
        <w:rPr>
          <w:b/>
          <w:b/>
          <w:caps/>
        </w:rPr>
      </w:pPr>
      <w:r>
        <w:rPr>
          <w:b/>
          <w:caps/>
        </w:rPr>
      </w:r>
    </w:p>
    <w:p>
      <w:pPr>
        <w:pStyle w:val="Normal"/>
        <w:spacing w:lineRule="atLeast" w:line="240"/>
        <w:ind w:left="701" w:hanging="0"/>
        <w:jc w:val="both"/>
        <w:rPr/>
      </w:pPr>
      <w:r>
        <w:rPr/>
      </w:r>
    </w:p>
    <w:p>
      <w:pPr>
        <w:pStyle w:val="Normal"/>
        <w:ind w:right="228" w:hanging="0"/>
        <w:jc w:val="both"/>
        <w:rPr/>
      </w:pPr>
      <w:r>
        <w:rPr/>
      </w:r>
    </w:p>
    <w:p>
      <w:pPr>
        <w:pStyle w:val="Normal"/>
        <w:tabs>
          <w:tab w:val="clear" w:pos="708"/>
          <w:tab w:val="left" w:pos="993" w:leader="none"/>
        </w:tabs>
        <w:jc w:val="center"/>
        <w:rPr>
          <w:u w:val="single"/>
        </w:rPr>
      </w:pPr>
      <w:r>
        <w:rPr>
          <w:u w:val="single"/>
        </w:rPr>
        <w:t>L’ordre du jour étant épuisé, la séance est levée à 19 heures 15 minutes.</w:t>
      </w:r>
    </w:p>
    <w:p>
      <w:pPr>
        <w:pStyle w:val="Normal"/>
        <w:rPr/>
      </w:pPr>
      <w:r>
        <w:rPr/>
      </w:r>
    </w:p>
    <w:p>
      <w:pPr>
        <w:pStyle w:val="Normal"/>
        <w:jc w:val="center"/>
        <w:rPr/>
      </w:pPr>
      <w:r>
        <w:rPr>
          <w:b/>
        </w:rPr>
        <w:t>Le Maire</w:t>
        <w:tab/>
        <w:tab/>
        <w:tab/>
        <w:t xml:space="preserve">        Le Secrétaire</w:t>
        <w:tab/>
        <w:t xml:space="preserve">                             Les Membres</w:t>
      </w:r>
    </w:p>
    <w:p>
      <w:pPr>
        <w:pStyle w:val="Normal"/>
        <w:jc w:val="both"/>
        <w:rPr/>
      </w:pPr>
      <w:r>
        <w:rPr/>
        <w:tab/>
      </w:r>
    </w:p>
    <w:p>
      <w:pPr>
        <w:pStyle w:val="Normal"/>
        <w:jc w:val="both"/>
        <w:rPr/>
      </w:pPr>
      <w:r>
        <w:rPr/>
      </w:r>
    </w:p>
    <w:p>
      <w:pPr>
        <w:pStyle w:val="Normal"/>
        <w:rPr/>
      </w:pPr>
      <w:r>
        <w:rPr/>
      </w:r>
    </w:p>
    <w:p>
      <w:pPr>
        <w:pStyle w:val="Normal"/>
        <w:rPr/>
      </w:pPr>
      <w:r>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1" w:hanging="360"/>
      </w:pPr>
      <w:rPr>
        <w:rFonts w:ascii="Times New Roman" w:hAnsi="Times New Roman" w:cs="Times New Roman" w:hint="default"/>
        <w:rFonts w:cs="Times New Roman"/>
      </w:rPr>
    </w:lvl>
    <w:lvl w:ilvl="1">
      <w:start w:val="1"/>
      <w:numFmt w:val="bullet"/>
      <w:lvlText w:val="o"/>
      <w:lvlJc w:val="left"/>
      <w:pPr>
        <w:ind w:left="1781" w:hanging="360"/>
      </w:pPr>
      <w:rPr>
        <w:rFonts w:ascii="Courier New" w:hAnsi="Courier New" w:cs="Courier New" w:hint="default"/>
        <w:rFonts w:cs="Courier New"/>
      </w:rPr>
    </w:lvl>
    <w:lvl w:ilvl="2">
      <w:start w:val="1"/>
      <w:numFmt w:val="bullet"/>
      <w:lvlText w:val=""/>
      <w:lvlJc w:val="left"/>
      <w:pPr>
        <w:ind w:left="2501" w:hanging="360"/>
      </w:pPr>
      <w:rPr>
        <w:rFonts w:ascii="Wingdings" w:hAnsi="Wingdings" w:cs="Wingdings" w:hint="default"/>
      </w:rPr>
    </w:lvl>
    <w:lvl w:ilvl="3">
      <w:start w:val="1"/>
      <w:numFmt w:val="bullet"/>
      <w:lvlText w:val=""/>
      <w:lvlJc w:val="left"/>
      <w:pPr>
        <w:ind w:left="3221" w:hanging="360"/>
      </w:pPr>
      <w:rPr>
        <w:rFonts w:ascii="Symbol" w:hAnsi="Symbol" w:cs="Symbol" w:hint="default"/>
      </w:rPr>
    </w:lvl>
    <w:lvl w:ilvl="4">
      <w:start w:val="1"/>
      <w:numFmt w:val="bullet"/>
      <w:lvlText w:val="o"/>
      <w:lvlJc w:val="left"/>
      <w:pPr>
        <w:ind w:left="3941" w:hanging="360"/>
      </w:pPr>
      <w:rPr>
        <w:rFonts w:ascii="Courier New" w:hAnsi="Courier New" w:cs="Courier New" w:hint="default"/>
        <w:rFonts w:cs="Courier New"/>
      </w:rPr>
    </w:lvl>
    <w:lvl w:ilvl="5">
      <w:start w:val="1"/>
      <w:numFmt w:val="bullet"/>
      <w:lvlText w:val=""/>
      <w:lvlJc w:val="left"/>
      <w:pPr>
        <w:ind w:left="4661" w:hanging="360"/>
      </w:pPr>
      <w:rPr>
        <w:rFonts w:ascii="Wingdings" w:hAnsi="Wingdings" w:cs="Wingdings" w:hint="default"/>
      </w:rPr>
    </w:lvl>
    <w:lvl w:ilvl="6">
      <w:start w:val="1"/>
      <w:numFmt w:val="bullet"/>
      <w:lvlText w:val=""/>
      <w:lvlJc w:val="left"/>
      <w:pPr>
        <w:ind w:left="5381" w:hanging="360"/>
      </w:pPr>
      <w:rPr>
        <w:rFonts w:ascii="Symbol" w:hAnsi="Symbol" w:cs="Symbol" w:hint="default"/>
      </w:rPr>
    </w:lvl>
    <w:lvl w:ilvl="7">
      <w:start w:val="1"/>
      <w:numFmt w:val="bullet"/>
      <w:lvlText w:val="o"/>
      <w:lvlJc w:val="left"/>
      <w:pPr>
        <w:ind w:left="6101" w:hanging="360"/>
      </w:pPr>
      <w:rPr>
        <w:rFonts w:ascii="Courier New" w:hAnsi="Courier New" w:cs="Courier New" w:hint="default"/>
        <w:rFonts w:cs="Courier New"/>
      </w:rPr>
    </w:lvl>
    <w:lvl w:ilvl="8">
      <w:start w:val="1"/>
      <w:numFmt w:val="bullet"/>
      <w:lvlText w:val=""/>
      <w:lvlJc w:val="left"/>
      <w:pPr>
        <w:ind w:left="6821"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07322"/>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705624"/>
    <w:rPr>
      <w:rFonts w:ascii="Segoe UI" w:hAnsi="Segoe UI" w:eastAsia="Times New Roman" w:cs="Segoe UI"/>
      <w:sz w:val="18"/>
      <w:szCs w:val="18"/>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99"/>
    <w:qFormat/>
    <w:rsid w:val="00007322"/>
    <w:pPr>
      <w:spacing w:before="0" w:after="0"/>
      <w:ind w:left="720" w:hanging="0"/>
      <w:contextualSpacing/>
    </w:pPr>
    <w:rPr/>
  </w:style>
  <w:style w:type="paragraph" w:styleId="BalloonText">
    <w:name w:val="Balloon Text"/>
    <w:basedOn w:val="Normal"/>
    <w:link w:val="TextedebullesCar"/>
    <w:uiPriority w:val="99"/>
    <w:semiHidden/>
    <w:unhideWhenUsed/>
    <w:qFormat/>
    <w:rsid w:val="00705624"/>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00732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Application>LibreOffice/6.4.0.3$Windows_X86_64 LibreOffice_project/b0a288ab3d2d4774cb44b62f04d5d28733ac6df8</Application>
  <Pages>3</Pages>
  <Words>446</Words>
  <Characters>2285</Characters>
  <CharactersWithSpaces>2760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2022-02-11T09:36:00Z</dcterms:created>
  <dc:creator>Mairie</dc:creator>
  <dc:description/>
  <dc:language>fr-FR</dc:language>
  <cp:lastModifiedBy>Mairie</cp:lastModifiedBy>
  <cp:lastPrinted>2022-02-11T12:41:00Z</cp:lastPrinted>
  <dcterms:modified xsi:type="dcterms:W3CDTF">2022-02-11T13:06:00Z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