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41" w:rsidRDefault="00E25F41" w:rsidP="00E2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CONSEIL MUNICIPAL</w:t>
      </w:r>
    </w:p>
    <w:p w:rsidR="00E25F41" w:rsidRDefault="00E25F41" w:rsidP="00E2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u w:val="single"/>
        </w:rPr>
      </w:pPr>
      <w:r>
        <w:rPr>
          <w:b/>
          <w:i/>
          <w:u w:val="single"/>
        </w:rPr>
        <w:t>SEANCE ORDINAIRE DU VENDREDI 1</w:t>
      </w:r>
      <w:r w:rsidRPr="00E25F41">
        <w:rPr>
          <w:b/>
          <w:i/>
          <w:u w:val="single"/>
          <w:vertAlign w:val="superscript"/>
        </w:rPr>
        <w:t>e</w:t>
      </w:r>
      <w:r>
        <w:rPr>
          <w:b/>
          <w:i/>
          <w:u w:val="single"/>
          <w:vertAlign w:val="superscript"/>
        </w:rPr>
        <w:t xml:space="preserve">r </w:t>
      </w:r>
      <w:r>
        <w:rPr>
          <w:b/>
          <w:i/>
          <w:u w:val="single"/>
        </w:rPr>
        <w:t>MARS 2019</w:t>
      </w:r>
    </w:p>
    <w:p w:rsidR="00E25F41" w:rsidRDefault="00E25F41" w:rsidP="00E2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u w:val="single"/>
        </w:rPr>
      </w:pPr>
      <w:r>
        <w:rPr>
          <w:b/>
          <w:i/>
          <w:u w:val="single"/>
        </w:rPr>
        <w:t>PROCES VERBAL</w:t>
      </w:r>
    </w:p>
    <w:p w:rsidR="00E25F41" w:rsidRDefault="00E25F41" w:rsidP="00E2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u w:val="single"/>
        </w:rPr>
      </w:pPr>
    </w:p>
    <w:p w:rsidR="00E25F41" w:rsidRDefault="00E25F41" w:rsidP="00E25F41">
      <w:pPr>
        <w:ind w:left="708"/>
        <w:jc w:val="both"/>
        <w:rPr>
          <w:b/>
        </w:rPr>
      </w:pPr>
    </w:p>
    <w:p w:rsidR="00E25F41" w:rsidRDefault="00E25F41" w:rsidP="00E25F41">
      <w:pPr>
        <w:ind w:left="720" w:right="228"/>
        <w:jc w:val="both"/>
      </w:pPr>
      <w:r>
        <w:t>L’an deux mil dix-neuf, le premier mars à dix-huit heures, le Conseil Municipal de GREMONVILLE, convoqué le vingt-deux février deux mil dix-neuf, s’est réuni publiquement à la Mairie sous la présidence de Monsieur Daniel BEUZELIN, Maire.</w:t>
      </w:r>
    </w:p>
    <w:p w:rsidR="00E25F41" w:rsidRDefault="00E25F41" w:rsidP="00E25F41">
      <w:pPr>
        <w:jc w:val="both"/>
      </w:pPr>
      <w:r>
        <w:tab/>
      </w:r>
    </w:p>
    <w:p w:rsidR="00E25F41" w:rsidRDefault="00E25F41" w:rsidP="00E25F41">
      <w:pPr>
        <w:ind w:left="720" w:right="228"/>
        <w:jc w:val="both"/>
      </w:pPr>
      <w:r>
        <w:rPr>
          <w:u w:val="single"/>
        </w:rPr>
        <w:t>Etaient présents</w:t>
      </w:r>
      <w:r>
        <w:t xml:space="preserve"> : MM Beuzelin, </w:t>
      </w:r>
      <w:proofErr w:type="spellStart"/>
      <w:r>
        <w:t>Lecoufle</w:t>
      </w:r>
      <w:proofErr w:type="spellEnd"/>
      <w:r>
        <w:t xml:space="preserve">, </w:t>
      </w:r>
      <w:proofErr w:type="spellStart"/>
      <w:r>
        <w:t>Danezan</w:t>
      </w:r>
      <w:proofErr w:type="spellEnd"/>
      <w:r>
        <w:t xml:space="preserve">, Castel, </w:t>
      </w:r>
      <w:proofErr w:type="spellStart"/>
      <w:r>
        <w:t>Canchel</w:t>
      </w:r>
      <w:proofErr w:type="spellEnd"/>
      <w:r>
        <w:t xml:space="preserve">, </w:t>
      </w:r>
      <w:proofErr w:type="spellStart"/>
      <w:r>
        <w:t>Wallerich</w:t>
      </w:r>
      <w:proofErr w:type="spellEnd"/>
      <w:r>
        <w:t xml:space="preserve">, </w:t>
      </w:r>
      <w:proofErr w:type="spellStart"/>
      <w:r>
        <w:t>Démottais</w:t>
      </w:r>
      <w:proofErr w:type="spellEnd"/>
      <w:r w:rsidR="00853E56">
        <w:t>, de Murat</w:t>
      </w:r>
      <w:bookmarkStart w:id="0" w:name="_GoBack"/>
      <w:bookmarkEnd w:id="0"/>
      <w:r>
        <w:t>.</w:t>
      </w:r>
    </w:p>
    <w:p w:rsidR="00E25F41" w:rsidRDefault="00E25F41" w:rsidP="00E25F41">
      <w:pPr>
        <w:ind w:left="720" w:right="228"/>
        <w:jc w:val="both"/>
      </w:pPr>
    </w:p>
    <w:p w:rsidR="00E25F41" w:rsidRDefault="00E25F41" w:rsidP="00E25F41">
      <w:pPr>
        <w:ind w:left="708"/>
        <w:jc w:val="both"/>
      </w:pPr>
      <w:r>
        <w:rPr>
          <w:u w:val="single"/>
        </w:rPr>
        <w:t>Etaient Absents Excusés</w:t>
      </w:r>
      <w:r>
        <w:t xml:space="preserve"> : MME </w:t>
      </w:r>
      <w:proofErr w:type="spellStart"/>
      <w:r>
        <w:t>Auzou</w:t>
      </w:r>
      <w:proofErr w:type="spellEnd"/>
      <w:r>
        <w:t xml:space="preserve">, MM De Saint </w:t>
      </w:r>
      <w:proofErr w:type="spellStart"/>
      <w:r>
        <w:t>Tigny</w:t>
      </w:r>
      <w:proofErr w:type="spellEnd"/>
      <w:r>
        <w:t xml:space="preserve"> et </w:t>
      </w:r>
      <w:proofErr w:type="spellStart"/>
      <w:r>
        <w:t>Fouquier</w:t>
      </w:r>
      <w:proofErr w:type="spellEnd"/>
      <w:r>
        <w:t>.</w:t>
      </w:r>
    </w:p>
    <w:p w:rsidR="00E25F41" w:rsidRDefault="00E25F41" w:rsidP="00E25F41">
      <w:r>
        <w:tab/>
      </w:r>
    </w:p>
    <w:p w:rsidR="00E25F41" w:rsidRDefault="00E25F41" w:rsidP="00E25F41">
      <w:pPr>
        <w:ind w:firstLine="708"/>
      </w:pPr>
      <w:r>
        <w:rPr>
          <w:u w:val="single"/>
        </w:rPr>
        <w:t>Etait  Absent</w:t>
      </w:r>
      <w:r>
        <w:t xml:space="preserve"> : </w:t>
      </w:r>
    </w:p>
    <w:p w:rsidR="00E25F41" w:rsidRDefault="00E25F41" w:rsidP="00E25F41">
      <w:pPr>
        <w:jc w:val="both"/>
        <w:rPr>
          <w:u w:val="single"/>
        </w:rPr>
      </w:pPr>
    </w:p>
    <w:p w:rsidR="00E25F41" w:rsidRDefault="00E25F41" w:rsidP="00E25F41">
      <w:pPr>
        <w:ind w:left="708" w:right="228"/>
        <w:jc w:val="both"/>
      </w:pPr>
      <w:r>
        <w:rPr>
          <w:u w:val="single"/>
        </w:rPr>
        <w:t>Pouvoirs</w:t>
      </w:r>
      <w:r>
        <w:t xml:space="preserve"> : Mme </w:t>
      </w:r>
      <w:proofErr w:type="spellStart"/>
      <w:r>
        <w:t>Auzou</w:t>
      </w:r>
      <w:proofErr w:type="spellEnd"/>
      <w:r>
        <w:t xml:space="preserve"> a donné pouvoir à Mr Beuzelin</w:t>
      </w:r>
    </w:p>
    <w:p w:rsidR="00E25F41" w:rsidRDefault="00E25F41" w:rsidP="00E25F41">
      <w:pPr>
        <w:ind w:left="708" w:right="228"/>
        <w:jc w:val="both"/>
      </w:pPr>
      <w:r>
        <w:tab/>
        <w:t xml:space="preserve">      Mr </w:t>
      </w:r>
      <w:proofErr w:type="spellStart"/>
      <w:r>
        <w:t>Fouquier</w:t>
      </w:r>
      <w:proofErr w:type="spellEnd"/>
      <w:r>
        <w:t xml:space="preserve"> a donné pouvoir à Mr </w:t>
      </w:r>
      <w:proofErr w:type="spellStart"/>
      <w:r>
        <w:t>Lecoufle</w:t>
      </w:r>
      <w:proofErr w:type="spellEnd"/>
    </w:p>
    <w:p w:rsidR="00E25F41" w:rsidRDefault="00E25F41" w:rsidP="00E25F41">
      <w:pPr>
        <w:ind w:left="708" w:right="228"/>
        <w:jc w:val="both"/>
      </w:pPr>
      <w:r>
        <w:tab/>
        <w:t xml:space="preserve">                 </w:t>
      </w:r>
    </w:p>
    <w:p w:rsidR="00E25F41" w:rsidRDefault="00E25F41" w:rsidP="00E25F41">
      <w:pPr>
        <w:ind w:firstLine="708"/>
        <w:jc w:val="both"/>
      </w:pPr>
      <w:r>
        <w:rPr>
          <w:u w:val="single"/>
        </w:rPr>
        <w:t>Secrétaire</w:t>
      </w:r>
      <w:r>
        <w:t xml:space="preserve"> : Mr </w:t>
      </w:r>
      <w:proofErr w:type="spellStart"/>
      <w:r>
        <w:t>Canchel</w:t>
      </w:r>
      <w:proofErr w:type="spellEnd"/>
      <w:r>
        <w:t>.</w:t>
      </w:r>
    </w:p>
    <w:p w:rsidR="00E25F41" w:rsidRDefault="00E25F41" w:rsidP="00E25F41">
      <w:pPr>
        <w:pStyle w:val="Corpsdetexte"/>
      </w:pPr>
    </w:p>
    <w:p w:rsidR="00E25F41" w:rsidRDefault="00E25F41" w:rsidP="00E25F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bCs/>
          <w:iCs/>
        </w:rPr>
      </w:pPr>
      <w:r>
        <w:rPr>
          <w:b/>
          <w:bCs/>
          <w:i/>
          <w:iCs/>
        </w:rPr>
        <w:t>PROCES VERBAL DE LA REUNION DU 25 JANVIER 2019</w:t>
      </w:r>
    </w:p>
    <w:p w:rsidR="00E25F41" w:rsidRDefault="00E25F41" w:rsidP="00E25F41">
      <w:pPr>
        <w:jc w:val="both"/>
      </w:pPr>
    </w:p>
    <w:p w:rsidR="00E25F41" w:rsidRDefault="00E25F41" w:rsidP="00E25F41">
      <w:pPr>
        <w:ind w:left="708" w:right="228"/>
        <w:jc w:val="both"/>
      </w:pPr>
      <w:r>
        <w:t>Le procès-verbal de la séance du 25 janvier 2019 est approuvé à l’unanimité des membres présents.</w:t>
      </w:r>
    </w:p>
    <w:p w:rsidR="000B35B5" w:rsidRDefault="000B35B5" w:rsidP="00E25F41">
      <w:pPr>
        <w:ind w:left="708" w:right="228"/>
        <w:jc w:val="both"/>
      </w:pPr>
    </w:p>
    <w:p w:rsidR="000B35B5" w:rsidRDefault="000B35B5" w:rsidP="000B35B5">
      <w:pPr>
        <w:pStyle w:val="Paragraphedeliste"/>
        <w:numPr>
          <w:ilvl w:val="0"/>
          <w:numId w:val="5"/>
        </w:numPr>
        <w:ind w:right="228"/>
        <w:jc w:val="both"/>
      </w:pPr>
      <w:r>
        <w:t xml:space="preserve">Monsieur le Maire informe son Conseil Municipal que compte tenu que le bilan de l’expérimentation concernant l’arrêt du car scolaire sur l’aire de stationnement situé à proximité de l’abribus positionné devant la Mairie n’a pas été concluant, il n’est pas envisagé de déplacer l’arrêt du car actuel. </w:t>
      </w:r>
    </w:p>
    <w:p w:rsidR="00E25F41" w:rsidRDefault="00E25F41" w:rsidP="00E25F41">
      <w:pPr>
        <w:autoSpaceDE w:val="0"/>
        <w:autoSpaceDN w:val="0"/>
        <w:adjustRightInd w:val="0"/>
        <w:ind w:left="701" w:hanging="1410"/>
        <w:jc w:val="both"/>
      </w:pPr>
    </w:p>
    <w:p w:rsidR="00E25F41" w:rsidRDefault="00E25F41" w:rsidP="00E2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ATTRIBUTION DE L’HERBE SITUEE LA VATINE</w:t>
      </w:r>
    </w:p>
    <w:p w:rsidR="00E25F41" w:rsidRDefault="00E25F41" w:rsidP="00E2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« ANCIEN TERRAIN DE FOOT »</w:t>
      </w:r>
    </w:p>
    <w:p w:rsidR="00E25F41" w:rsidRDefault="00E25F41" w:rsidP="00E25F41">
      <w:pPr>
        <w:ind w:hanging="709"/>
        <w:rPr>
          <w:sz w:val="22"/>
        </w:rPr>
      </w:pPr>
    </w:p>
    <w:p w:rsidR="00E25F41" w:rsidRDefault="00E25F41" w:rsidP="00E25F41">
      <w:pPr>
        <w:ind w:left="956" w:hanging="1665"/>
        <w:jc w:val="both"/>
      </w:pPr>
      <w:r>
        <w:rPr>
          <w:b/>
          <w:sz w:val="20"/>
          <w:szCs w:val="20"/>
        </w:rPr>
        <w:t>DL/2019</w:t>
      </w:r>
      <w:r w:rsidR="00F71C7F">
        <w:rPr>
          <w:b/>
          <w:sz w:val="20"/>
          <w:szCs w:val="20"/>
        </w:rPr>
        <w:t>/002</w:t>
      </w:r>
      <w:r>
        <w:rPr>
          <w:b/>
          <w:sz w:val="20"/>
          <w:szCs w:val="20"/>
        </w:rPr>
        <w:tab/>
      </w:r>
      <w:r>
        <w:t>Monsieur le Maire informe son Conseil Municipa</w:t>
      </w:r>
      <w:r w:rsidR="000B35B5">
        <w:t xml:space="preserve">l que, suite à l’envoi, aux </w:t>
      </w:r>
      <w:r>
        <w:t>agriculteur</w:t>
      </w:r>
      <w:r w:rsidR="000B35B5">
        <w:t>s</w:t>
      </w:r>
      <w:r>
        <w:t xml:space="preserve"> de la Commune d’un courrier proposant, l’attribution, pour deux ans à compter du 1</w:t>
      </w:r>
      <w:r>
        <w:rPr>
          <w:vertAlign w:val="superscript"/>
        </w:rPr>
        <w:t>er</w:t>
      </w:r>
      <w:r>
        <w:t xml:space="preserve"> janvier 2019, de l’herbe située La </w:t>
      </w:r>
      <w:proofErr w:type="spellStart"/>
      <w:r>
        <w:t>Vatine</w:t>
      </w:r>
      <w:proofErr w:type="spellEnd"/>
      <w:r>
        <w:t xml:space="preserve"> « ancien terrain de foot » au prix de 600 € par an, seules trois candidatures ont été reçues : Madame Anne-Marie HUET (SCEA HUET DE MANTOT), Monsieur CABOT Baptiste (SCEA DE BEAUMONT)</w:t>
      </w:r>
      <w:r w:rsidR="00F71C7F">
        <w:t xml:space="preserve"> et Monsieur Daniel BEUZELIN (EARL LA NORMANDISE).</w:t>
      </w:r>
    </w:p>
    <w:p w:rsidR="00E25F41" w:rsidRDefault="00E25F41" w:rsidP="00E25F41">
      <w:pPr>
        <w:ind w:left="701" w:hanging="1410"/>
        <w:jc w:val="both"/>
        <w:rPr>
          <w:b/>
          <w:sz w:val="20"/>
          <w:szCs w:val="20"/>
        </w:rPr>
      </w:pPr>
    </w:p>
    <w:p w:rsidR="00E25F41" w:rsidRDefault="00E25F41" w:rsidP="00E25F41">
      <w:pPr>
        <w:ind w:left="956"/>
        <w:jc w:val="both"/>
      </w:pPr>
      <w:r>
        <w:t>Comme stipulé d</w:t>
      </w:r>
      <w:r w:rsidR="002612BA">
        <w:t xml:space="preserve">ans le courrier envoyé aux </w:t>
      </w:r>
      <w:r>
        <w:t>agriculte</w:t>
      </w:r>
      <w:r w:rsidR="00F71C7F">
        <w:t>ur</w:t>
      </w:r>
      <w:r w:rsidR="002612BA">
        <w:t>s</w:t>
      </w:r>
      <w:r>
        <w:t xml:space="preserve">, Monsieur le Maire demande à Monsieur Jack DANEZAN, Adjoint, de procéder au tirage au sort. </w:t>
      </w:r>
    </w:p>
    <w:p w:rsidR="00E25F41" w:rsidRDefault="00E25F41" w:rsidP="00E25F41">
      <w:pPr>
        <w:ind w:left="956"/>
        <w:jc w:val="both"/>
      </w:pPr>
    </w:p>
    <w:p w:rsidR="00E25F41" w:rsidRPr="00607FA3" w:rsidRDefault="00E25F41" w:rsidP="00607FA3">
      <w:pPr>
        <w:ind w:left="956"/>
        <w:jc w:val="both"/>
      </w:pPr>
      <w:r>
        <w:t>Ayant été tiré</w:t>
      </w:r>
      <w:r w:rsidR="00F71C7F">
        <w:t xml:space="preserve"> au sort, Monsieur Baptiste CABOT (SCEA DE BEAUMONT)</w:t>
      </w:r>
      <w:r>
        <w:t xml:space="preserve"> se voit attribuer l’herbe située La </w:t>
      </w:r>
      <w:proofErr w:type="spellStart"/>
      <w:r>
        <w:t>Vatine</w:t>
      </w:r>
      <w:proofErr w:type="spellEnd"/>
      <w:r>
        <w:t xml:space="preserve"> « ancien terrain de foot », pour deux ans à compter du 1</w:t>
      </w:r>
      <w:r>
        <w:rPr>
          <w:vertAlign w:val="superscript"/>
        </w:rPr>
        <w:t>er</w:t>
      </w:r>
      <w:r w:rsidR="00F71C7F">
        <w:t xml:space="preserve"> janvier 2019 et jusqu’au 31 décembre 2020</w:t>
      </w:r>
      <w:r>
        <w:t>, au prix de  600 € par an. Une convention sera établie entre la Commune de Grémon</w:t>
      </w:r>
      <w:r w:rsidR="00F71C7F">
        <w:t>ville et Monsieur Baptiste CABOT (SCEA DE BEAUMONT).</w:t>
      </w:r>
    </w:p>
    <w:p w:rsidR="00F71C7F" w:rsidRDefault="00F71C7F" w:rsidP="00F7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lastRenderedPageBreak/>
        <w:t>Adoucisseur</w:t>
      </w:r>
    </w:p>
    <w:p w:rsidR="002612BA" w:rsidRDefault="00F71C7F" w:rsidP="00F7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 xml:space="preserve">lave-vaisselle </w:t>
      </w:r>
    </w:p>
    <w:p w:rsidR="00F71C7F" w:rsidRDefault="00F71C7F" w:rsidP="00F7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salle polyvalente</w:t>
      </w:r>
    </w:p>
    <w:p w:rsidR="00F71C7F" w:rsidRDefault="00F71C7F" w:rsidP="00F71C7F">
      <w:pPr>
        <w:ind w:hanging="709"/>
        <w:rPr>
          <w:sz w:val="22"/>
        </w:rPr>
      </w:pPr>
    </w:p>
    <w:p w:rsidR="00F71C7F" w:rsidRDefault="00F71C7F" w:rsidP="00F71C7F">
      <w:pPr>
        <w:ind w:left="701" w:hanging="1410"/>
        <w:jc w:val="both"/>
      </w:pPr>
      <w:r>
        <w:rPr>
          <w:b/>
          <w:sz w:val="20"/>
          <w:szCs w:val="20"/>
        </w:rPr>
        <w:t>DL/2019/003</w:t>
      </w:r>
      <w:r>
        <w:rPr>
          <w:b/>
          <w:sz w:val="20"/>
          <w:szCs w:val="20"/>
        </w:rPr>
        <w:tab/>
      </w:r>
      <w:r>
        <w:t>Monsieur le Maire présente au Conseil Municipal le devis établi par la SARL         FROID 76 concernant la fourniture et pose d’un adoucisseur pour le lave-vaisselle de la salle polyvalente soit une somme de 673.35 € HT (808.02 € T.T.C).</w:t>
      </w:r>
    </w:p>
    <w:p w:rsidR="00F71C7F" w:rsidRDefault="00F71C7F" w:rsidP="00F71C7F">
      <w:pPr>
        <w:ind w:left="701" w:hanging="1410"/>
        <w:jc w:val="both"/>
      </w:pPr>
      <w:r>
        <w:rPr>
          <w:b/>
          <w:sz w:val="20"/>
          <w:szCs w:val="20"/>
        </w:rPr>
        <w:tab/>
      </w:r>
      <w:r w:rsidR="004F1382">
        <w:t xml:space="preserve">Monsieur Jack DANEZAN informe le Conseil Municipal que la </w:t>
      </w:r>
      <w:r w:rsidR="002612BA">
        <w:t xml:space="preserve">SARL FONTAINE </w:t>
      </w:r>
      <w:r>
        <w:t xml:space="preserve">a également été sollicitée pour une demande de tarif mais </w:t>
      </w:r>
      <w:r w:rsidR="002612BA">
        <w:t>que cette dernière</w:t>
      </w:r>
      <w:r w:rsidR="004F1382">
        <w:t xml:space="preserve"> </w:t>
      </w:r>
      <w:r>
        <w:t>a répondu qu’</w:t>
      </w:r>
      <w:r w:rsidR="004F1382">
        <w:t>elle n’en fournissait pas.</w:t>
      </w:r>
    </w:p>
    <w:p w:rsidR="00F71C7F" w:rsidRPr="00F71C7F" w:rsidRDefault="00F71C7F" w:rsidP="00F71C7F">
      <w:pPr>
        <w:ind w:left="701" w:hanging="1410"/>
        <w:jc w:val="both"/>
      </w:pPr>
      <w:r>
        <w:tab/>
        <w:t>Les membres du Conseil Municipal, après en avoir délibéré et à l’unanimité des v</w:t>
      </w:r>
      <w:r w:rsidR="004F1382">
        <w:t>otes, émettent un avis favorable au devis fourni par la SARL FROID 76. Monsieur le Maire est autorisé à signer tous documents en ce sens.</w:t>
      </w:r>
    </w:p>
    <w:p w:rsidR="00E25F41" w:rsidRDefault="00E25F41" w:rsidP="00E25F41">
      <w:pPr>
        <w:jc w:val="both"/>
        <w:rPr>
          <w:b/>
          <w:iCs/>
        </w:rPr>
      </w:pPr>
    </w:p>
    <w:p w:rsidR="004F1382" w:rsidRDefault="004F1382" w:rsidP="004F1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 xml:space="preserve">acquisition materiel </w:t>
      </w:r>
    </w:p>
    <w:p w:rsidR="004F1382" w:rsidRDefault="00FC126B" w:rsidP="004F1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salle polyvalentE ET CIMETIERE</w:t>
      </w:r>
    </w:p>
    <w:p w:rsidR="004F1382" w:rsidRDefault="004F1382" w:rsidP="004F1382">
      <w:pPr>
        <w:ind w:hanging="709"/>
        <w:rPr>
          <w:sz w:val="22"/>
        </w:rPr>
      </w:pPr>
    </w:p>
    <w:p w:rsidR="00E25F41" w:rsidRDefault="004F1382" w:rsidP="004F1382">
      <w:pPr>
        <w:ind w:left="701" w:hanging="1410"/>
        <w:jc w:val="both"/>
      </w:pPr>
      <w:r>
        <w:rPr>
          <w:b/>
          <w:sz w:val="20"/>
          <w:szCs w:val="20"/>
        </w:rPr>
        <w:t>DL/2019/004</w:t>
      </w:r>
      <w:r>
        <w:rPr>
          <w:b/>
          <w:sz w:val="20"/>
          <w:szCs w:val="20"/>
        </w:rPr>
        <w:tab/>
      </w:r>
      <w:r>
        <w:t xml:space="preserve">Monsieur le Maire présente au Conseil Municipal le devis établi par ADEQUAT concernant la fourniture de rayonnage et de deux conteneurs pour la salle polyvalente </w:t>
      </w:r>
      <w:r w:rsidR="00FC126B">
        <w:t xml:space="preserve">et le cimetière </w:t>
      </w:r>
      <w:r>
        <w:t>soit une somme de 1 017.37 € HT (1 220.85 € TTC).</w:t>
      </w:r>
    </w:p>
    <w:p w:rsidR="00E25F41" w:rsidRPr="0036375C" w:rsidRDefault="004F1382" w:rsidP="0036375C">
      <w:pPr>
        <w:ind w:left="701" w:hanging="1410"/>
        <w:jc w:val="both"/>
        <w:rPr>
          <w:iCs/>
        </w:rPr>
      </w:pPr>
      <w:r>
        <w:rPr>
          <w:b/>
          <w:sz w:val="20"/>
          <w:szCs w:val="20"/>
        </w:rPr>
        <w:tab/>
      </w:r>
      <w:r>
        <w:t>Les membres du Conseil Municipal, après</w:t>
      </w:r>
      <w:r w:rsidR="0036375C">
        <w:t xml:space="preserve"> en avoir délibéré et à l’unanimité des votes, </w:t>
      </w:r>
      <w:r w:rsidR="00F317E4">
        <w:t>émettent un avis favorable à ces</w:t>
      </w:r>
      <w:r w:rsidR="0036375C">
        <w:t xml:space="preserve"> achat</w:t>
      </w:r>
      <w:r w:rsidR="00F317E4">
        <w:t>s</w:t>
      </w:r>
      <w:r w:rsidR="0036375C">
        <w:t>. Monsieur le Maire est autorisé à signer tous documents en ce sens.</w:t>
      </w:r>
    </w:p>
    <w:p w:rsidR="00E25F41" w:rsidRDefault="00E25F41" w:rsidP="00E25F41">
      <w:pPr>
        <w:jc w:val="both"/>
        <w:rPr>
          <w:b/>
          <w:iCs/>
        </w:rPr>
      </w:pPr>
    </w:p>
    <w:p w:rsidR="0036375C" w:rsidRDefault="0036375C" w:rsidP="0036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 xml:space="preserve">AVENANT </w:t>
      </w:r>
      <w:r w:rsidR="00F317E4">
        <w:rPr>
          <w:b/>
          <w:caps/>
        </w:rPr>
        <w:t xml:space="preserve">AGENCE </w:t>
      </w:r>
      <w:r>
        <w:rPr>
          <w:b/>
          <w:caps/>
        </w:rPr>
        <w:t>DLVR</w:t>
      </w:r>
    </w:p>
    <w:p w:rsidR="0036375C" w:rsidRDefault="0036375C" w:rsidP="0036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PLAN LOCAL D’URBANISME (PLU)</w:t>
      </w:r>
    </w:p>
    <w:p w:rsidR="0036375C" w:rsidRDefault="0036375C" w:rsidP="0036375C">
      <w:pPr>
        <w:ind w:hanging="709"/>
        <w:rPr>
          <w:sz w:val="22"/>
        </w:rPr>
      </w:pPr>
    </w:p>
    <w:p w:rsidR="0036375C" w:rsidRDefault="0036375C" w:rsidP="0036375C">
      <w:pPr>
        <w:ind w:left="701" w:hanging="1410"/>
        <w:jc w:val="both"/>
      </w:pPr>
      <w:r>
        <w:rPr>
          <w:b/>
          <w:sz w:val="20"/>
          <w:szCs w:val="20"/>
        </w:rPr>
        <w:t>DL/2019/005</w:t>
      </w:r>
      <w:r>
        <w:rPr>
          <w:b/>
          <w:sz w:val="20"/>
          <w:szCs w:val="20"/>
        </w:rPr>
        <w:tab/>
      </w:r>
      <w:r w:rsidR="00F317E4">
        <w:t>Suite à l’envoi d’une</w:t>
      </w:r>
      <w:r w:rsidR="00047D90">
        <w:t xml:space="preserve"> lett</w:t>
      </w:r>
      <w:r w:rsidR="00F317E4">
        <w:t xml:space="preserve">re de mise en demeure </w:t>
      </w:r>
      <w:r w:rsidR="00047D90">
        <w:t>à Madame Delphine LEMAISTRE pour la reprise des étapes restantes du PLU, Monsieur</w:t>
      </w:r>
      <w:r w:rsidR="00F317E4">
        <w:t xml:space="preserve"> le Maire informe son</w:t>
      </w:r>
      <w:r>
        <w:t xml:space="preserve"> Conseil Municipal </w:t>
      </w:r>
      <w:r w:rsidR="00F317E4">
        <w:t xml:space="preserve">qu’il a reçu un </w:t>
      </w:r>
      <w:r>
        <w:t>avenant établi par l’Ag</w:t>
      </w:r>
      <w:r w:rsidR="001875A1">
        <w:t xml:space="preserve">ence DLVR concernant la mission </w:t>
      </w:r>
      <w:r>
        <w:t xml:space="preserve">complémentaire relative à l’élaboration du PLU soit une somme de 1 500.00 € HT </w:t>
      </w:r>
      <w:r w:rsidR="00F317E4">
        <w:t xml:space="preserve">         </w:t>
      </w:r>
      <w:r>
        <w:t xml:space="preserve">(1 réunion comprise) à laquelle </w:t>
      </w:r>
      <w:r w:rsidR="001875A1">
        <w:t>s’ajoute 450.00 € HT par réunions supplémentaires</w:t>
      </w:r>
      <w:r>
        <w:t xml:space="preserve"> ainsi que 2 100.00 € HT pour le dossier d’évaluation environnementale du PLU (si besoin).</w:t>
      </w:r>
    </w:p>
    <w:p w:rsidR="001875A1" w:rsidRPr="001875A1" w:rsidRDefault="001875A1" w:rsidP="0036375C">
      <w:pPr>
        <w:ind w:left="701" w:hanging="1410"/>
        <w:jc w:val="both"/>
      </w:pPr>
      <w:r>
        <w:rPr>
          <w:b/>
          <w:sz w:val="20"/>
          <w:szCs w:val="20"/>
        </w:rPr>
        <w:tab/>
      </w:r>
      <w:r>
        <w:t>Les membres du Conseil Municipal, après en avoir délibéré et à l’unanimité</w:t>
      </w:r>
      <w:r w:rsidR="00047D90">
        <w:t xml:space="preserve"> des votes, acceptent cet avenant et décident de fixer</w:t>
      </w:r>
      <w:r w:rsidR="00F317E4">
        <w:t xml:space="preserve">, à l’Agence DLVR, un délai de clôture du dossier </w:t>
      </w:r>
      <w:r w:rsidR="00047D90">
        <w:t>avant la fin de l’année 2019 et notamment au 1</w:t>
      </w:r>
      <w:r w:rsidR="00047D90" w:rsidRPr="00047D90">
        <w:rPr>
          <w:vertAlign w:val="superscript"/>
        </w:rPr>
        <w:t>er</w:t>
      </w:r>
      <w:r w:rsidR="00047D90">
        <w:t xml:space="preserve"> octobre.</w:t>
      </w:r>
    </w:p>
    <w:p w:rsidR="002612BA" w:rsidRPr="00047D90" w:rsidRDefault="00047D90" w:rsidP="00E25F41">
      <w:pPr>
        <w:jc w:val="both"/>
        <w:rPr>
          <w:iCs/>
        </w:rPr>
      </w:pPr>
      <w:r>
        <w:rPr>
          <w:b/>
          <w:iCs/>
        </w:rPr>
        <w:tab/>
      </w:r>
      <w:r w:rsidRPr="00047D90">
        <w:rPr>
          <w:iCs/>
        </w:rPr>
        <w:t>Monsieur le Maire est autorisé à signer tous documents en ce sens.</w:t>
      </w:r>
    </w:p>
    <w:p w:rsidR="00E25F41" w:rsidRDefault="00E25F41" w:rsidP="00E25F41">
      <w:pPr>
        <w:jc w:val="both"/>
        <w:rPr>
          <w:b/>
          <w:iCs/>
        </w:rPr>
      </w:pPr>
    </w:p>
    <w:p w:rsidR="00E25F41" w:rsidRDefault="00E25F41" w:rsidP="00E2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</w:rPr>
      </w:pPr>
      <w:r>
        <w:rPr>
          <w:b/>
          <w:i/>
          <w:caps/>
        </w:rPr>
        <w:t>questions diverses</w:t>
      </w:r>
    </w:p>
    <w:p w:rsidR="00E25F41" w:rsidRDefault="00E25F41" w:rsidP="00E25F41">
      <w:pPr>
        <w:autoSpaceDE w:val="0"/>
        <w:autoSpaceDN w:val="0"/>
        <w:adjustRightInd w:val="0"/>
        <w:jc w:val="both"/>
      </w:pPr>
    </w:p>
    <w:p w:rsidR="00E25F41" w:rsidRDefault="00047D90" w:rsidP="00047D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t>En vue des futurs achats de matériel pour la salle polyvalente, les membres du Con</w:t>
      </w:r>
      <w:r w:rsidR="00FC126B">
        <w:t>seil Municipal teste la qualité</w:t>
      </w:r>
      <w:r>
        <w:t xml:space="preserve"> de la table qui a été apportée par Mr Eric CASTEL. Il conviendra de prévoir l’achat des chaises assorties et d’un diable.</w:t>
      </w:r>
    </w:p>
    <w:p w:rsidR="00047D90" w:rsidRDefault="00047D90" w:rsidP="00047D90">
      <w:pPr>
        <w:pStyle w:val="Paragraphedeliste"/>
        <w:autoSpaceDE w:val="0"/>
        <w:autoSpaceDN w:val="0"/>
        <w:adjustRightInd w:val="0"/>
        <w:ind w:left="1061"/>
        <w:jc w:val="both"/>
      </w:pPr>
    </w:p>
    <w:p w:rsidR="00047D90" w:rsidRDefault="00047D90" w:rsidP="00047D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Il est signalé que, malgré un contact auprès de Monsieur Samuel GENDRIN du Syndicat d’Eau de Yerville, l’</w:t>
      </w:r>
      <w:r w:rsidR="0052741F">
        <w:t xml:space="preserve">affaissement et le tampon à </w:t>
      </w:r>
      <w:proofErr w:type="spellStart"/>
      <w:r w:rsidR="0052741F">
        <w:t>resceller</w:t>
      </w:r>
      <w:proofErr w:type="spellEnd"/>
      <w:r w:rsidR="0052741F">
        <w:t xml:space="preserve"> au niveau du Lotissement les Merisiers restent à faire.</w:t>
      </w:r>
    </w:p>
    <w:p w:rsidR="00E25F41" w:rsidRDefault="00E25F41" w:rsidP="00E25F41">
      <w:pPr>
        <w:pStyle w:val="Paragraphedeliste"/>
        <w:autoSpaceDE w:val="0"/>
        <w:autoSpaceDN w:val="0"/>
        <w:adjustRightInd w:val="0"/>
        <w:ind w:left="1061"/>
        <w:jc w:val="both"/>
      </w:pPr>
    </w:p>
    <w:p w:rsidR="0052741F" w:rsidRDefault="0052741F" w:rsidP="005274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Monsieur Jack DANEZAN signale qu’il va falloir étudier l’emplacement des aires de jeux prévues autour du City Stade par rap</w:t>
      </w:r>
      <w:r w:rsidR="00D64426">
        <w:t>port à sa propriété ainsi que le choix du</w:t>
      </w:r>
      <w:r>
        <w:t xml:space="preserve"> type de structures.</w:t>
      </w:r>
    </w:p>
    <w:p w:rsidR="0052741F" w:rsidRDefault="0052741F" w:rsidP="0052741F">
      <w:pPr>
        <w:pStyle w:val="Paragraphedeliste"/>
      </w:pPr>
    </w:p>
    <w:p w:rsidR="0052741F" w:rsidRDefault="0052741F" w:rsidP="005274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t>Monsieur de MURAT Régis signale que suite à la réfection de la Rue de Cotte-Cotte, les accotements ne sont pas stabilisés et que des ornières se forment.</w:t>
      </w:r>
    </w:p>
    <w:p w:rsidR="0052741F" w:rsidRDefault="0052741F" w:rsidP="0052741F">
      <w:pPr>
        <w:pStyle w:val="Paragraphedeliste"/>
      </w:pPr>
    </w:p>
    <w:p w:rsidR="0052741F" w:rsidRDefault="0052741F" w:rsidP="005274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t>Monsieur de MURAT Régis demande s’il serait possible d’instaurer un calendrier indicatif des réunions du Conseil Municipal.</w:t>
      </w:r>
    </w:p>
    <w:p w:rsidR="00E25F41" w:rsidRDefault="00E25F41" w:rsidP="00E25F41">
      <w:pPr>
        <w:pStyle w:val="Paragraphedeliste"/>
        <w:autoSpaceDE w:val="0"/>
        <w:autoSpaceDN w:val="0"/>
        <w:adjustRightInd w:val="0"/>
        <w:ind w:left="1061"/>
        <w:jc w:val="both"/>
      </w:pPr>
    </w:p>
    <w:p w:rsidR="00E25F41" w:rsidRDefault="00E25F41" w:rsidP="00E25F41">
      <w:pPr>
        <w:tabs>
          <w:tab w:val="left" w:pos="993"/>
        </w:tabs>
        <w:jc w:val="center"/>
        <w:rPr>
          <w:u w:val="single"/>
        </w:rPr>
      </w:pPr>
      <w:r>
        <w:rPr>
          <w:u w:val="single"/>
        </w:rPr>
        <w:t>L’ordre du jour étant épuisé, la séance e</w:t>
      </w:r>
      <w:r w:rsidR="0052741F">
        <w:rPr>
          <w:u w:val="single"/>
        </w:rPr>
        <w:t>st levée à 19 heures 00</w:t>
      </w:r>
      <w:r>
        <w:rPr>
          <w:u w:val="single"/>
        </w:rPr>
        <w:t xml:space="preserve"> minutes.</w:t>
      </w:r>
    </w:p>
    <w:p w:rsidR="00E25F41" w:rsidRDefault="00E25F41" w:rsidP="00E25F41">
      <w:pPr>
        <w:tabs>
          <w:tab w:val="left" w:pos="993"/>
        </w:tabs>
        <w:jc w:val="center"/>
        <w:rPr>
          <w:u w:val="single"/>
        </w:rPr>
      </w:pPr>
    </w:p>
    <w:p w:rsidR="00E25F41" w:rsidRDefault="00E25F41" w:rsidP="00E25F41"/>
    <w:p w:rsidR="00E25F41" w:rsidRDefault="00E25F41" w:rsidP="00E25F41">
      <w:pPr>
        <w:jc w:val="center"/>
      </w:pPr>
      <w:r>
        <w:rPr>
          <w:b/>
        </w:rPr>
        <w:t>Le Maire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Le Secrétaire</w:t>
      </w:r>
      <w:r>
        <w:rPr>
          <w:b/>
        </w:rPr>
        <w:tab/>
        <w:t xml:space="preserve">                             Les Membres</w:t>
      </w:r>
    </w:p>
    <w:p w:rsidR="00E25F41" w:rsidRDefault="00E25F41" w:rsidP="00E25F41"/>
    <w:p w:rsidR="00E25F41" w:rsidRDefault="00E25F41" w:rsidP="00E25F41"/>
    <w:p w:rsidR="00E25F41" w:rsidRDefault="00E25F41" w:rsidP="00E25F41"/>
    <w:p w:rsidR="00BA60BE" w:rsidRDefault="00BA60BE"/>
    <w:sectPr w:rsidR="00BA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B5D"/>
    <w:multiLevelType w:val="hybridMultilevel"/>
    <w:tmpl w:val="2664417A"/>
    <w:lvl w:ilvl="0" w:tplc="10EA3F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8F6463"/>
    <w:multiLevelType w:val="hybridMultilevel"/>
    <w:tmpl w:val="79B215BA"/>
    <w:lvl w:ilvl="0" w:tplc="D89A4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0F6B2D"/>
    <w:multiLevelType w:val="hybridMultilevel"/>
    <w:tmpl w:val="97C61668"/>
    <w:lvl w:ilvl="0" w:tplc="16F879B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3D9C55FE"/>
    <w:multiLevelType w:val="hybridMultilevel"/>
    <w:tmpl w:val="A2E80578"/>
    <w:lvl w:ilvl="0" w:tplc="2CFC407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E07582"/>
    <w:multiLevelType w:val="hybridMultilevel"/>
    <w:tmpl w:val="BB0C5CCA"/>
    <w:lvl w:ilvl="0" w:tplc="784C8F38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41"/>
    <w:rsid w:val="00047D90"/>
    <w:rsid w:val="000B35B5"/>
    <w:rsid w:val="001875A1"/>
    <w:rsid w:val="002612BA"/>
    <w:rsid w:val="0036375C"/>
    <w:rsid w:val="004F1382"/>
    <w:rsid w:val="0052741F"/>
    <w:rsid w:val="00607FA3"/>
    <w:rsid w:val="00853E56"/>
    <w:rsid w:val="00BA60BE"/>
    <w:rsid w:val="00D64426"/>
    <w:rsid w:val="00E25F41"/>
    <w:rsid w:val="00F317E4"/>
    <w:rsid w:val="00F71C7F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D492-1FBB-4E9A-A12F-56FA5AA2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E25F41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E25F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25F41"/>
    <w:pPr>
      <w:ind w:left="720"/>
      <w:contextualSpacing/>
    </w:pPr>
  </w:style>
  <w:style w:type="paragraph" w:customStyle="1" w:styleId="articlecontenu">
    <w:name w:val="article : contenu"/>
    <w:basedOn w:val="Normal"/>
    <w:rsid w:val="00E25F41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F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FA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6</cp:revision>
  <cp:lastPrinted>2019-06-27T11:57:00Z</cp:lastPrinted>
  <dcterms:created xsi:type="dcterms:W3CDTF">2019-03-07T16:08:00Z</dcterms:created>
  <dcterms:modified xsi:type="dcterms:W3CDTF">2019-06-27T12:01:00Z</dcterms:modified>
</cp:coreProperties>
</file>